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A6" w:rsidRPr="003A61F2" w:rsidRDefault="008355EA" w:rsidP="00353AA6">
      <w:pPr>
        <w:autoSpaceDE w:val="0"/>
        <w:autoSpaceDN w:val="0"/>
        <w:adjustRightInd w:val="0"/>
        <w:spacing w:after="340" w:line="360" w:lineRule="atLeast"/>
        <w:textAlignment w:val="center"/>
        <w:rPr>
          <w:rFonts w:ascii="Lato Black" w:hAnsi="Lato Black" w:cs="Lato Black"/>
          <w:caps/>
          <w:color w:val="25AD7B"/>
          <w:sz w:val="32"/>
          <w:szCs w:val="32"/>
        </w:rPr>
      </w:pPr>
      <w:r>
        <w:rPr>
          <w:rFonts w:ascii="Lato Black" w:hAnsi="Lato Black" w:cs="Lato Black"/>
          <w:caps/>
          <w:color w:val="25AD7B"/>
          <w:sz w:val="32"/>
          <w:szCs w:val="32"/>
        </w:rPr>
        <w:t>Rok szkolny 2025/2026</w:t>
      </w:r>
      <w:r w:rsidR="00C73275">
        <w:rPr>
          <w:rFonts w:ascii="Lato Black" w:hAnsi="Lato Black" w:cs="Lato Black"/>
          <w:caps/>
          <w:color w:val="25AD7B"/>
          <w:sz w:val="32"/>
          <w:szCs w:val="32"/>
        </w:rPr>
        <w:t xml:space="preserve"> </w:t>
      </w:r>
      <w:r w:rsidR="00353AA6" w:rsidRPr="003A61F2">
        <w:rPr>
          <w:rFonts w:ascii="Lato Black" w:hAnsi="Lato Black" w:cs="Lato Black"/>
          <w:caps/>
          <w:color w:val="25AD7B"/>
          <w:sz w:val="32"/>
          <w:szCs w:val="32"/>
        </w:rPr>
        <w:t>WYMAGANIA EDUKACYJNE. KLASA 4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17"/>
        <w:gridCol w:w="2537"/>
        <w:gridCol w:w="2551"/>
        <w:gridCol w:w="2552"/>
        <w:gridCol w:w="2551"/>
        <w:gridCol w:w="2552"/>
      </w:tblGrid>
      <w:tr w:rsidR="00353AA6" w:rsidRPr="00B0340D" w:rsidTr="00251FCC">
        <w:trPr>
          <w:trHeight w:val="60"/>
          <w:tblHeader/>
        </w:trPr>
        <w:tc>
          <w:tcPr>
            <w:tcW w:w="420" w:type="dxa"/>
            <w:vMerge w:val="restart"/>
            <w:tcBorders>
              <w:top w:val="single" w:sz="8" w:space="0" w:color="FFFFFF" w:themeColor="background1"/>
              <w:left w:val="single" w:sz="8" w:space="0" w:color="25AD7B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Nr</w:t>
            </w:r>
          </w:p>
        </w:tc>
        <w:tc>
          <w:tcPr>
            <w:tcW w:w="1417" w:type="dxa"/>
            <w:vMerge w:val="restart"/>
            <w:tcBorders>
              <w:top w:val="single" w:sz="6" w:space="0" w:color="FFFFFF"/>
              <w:left w:val="single" w:sz="8" w:space="0" w:color="FFFFFF" w:themeColor="background1"/>
              <w:bottom w:val="single" w:sz="8" w:space="0" w:color="000000"/>
              <w:right w:val="single" w:sz="6" w:space="0" w:color="FFFFFF" w:themeColor="background1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Temat</w:t>
            </w:r>
          </w:p>
        </w:tc>
        <w:tc>
          <w:tcPr>
            <w:tcW w:w="12743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25AD7B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Wymagania</w:t>
            </w:r>
          </w:p>
        </w:tc>
      </w:tr>
      <w:tr w:rsidR="00353AA6" w:rsidRPr="00B0340D" w:rsidTr="00251FCC">
        <w:trPr>
          <w:trHeight w:val="60"/>
          <w:tblHeader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25AD7B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5AD7B"/>
          </w:tcPr>
          <w:p w:rsidR="00353AA6" w:rsidRPr="00B0340D" w:rsidRDefault="00353AA6" w:rsidP="0025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6" w:space="0" w:color="FFFFFF"/>
            </w:tcBorders>
            <w:shd w:val="clear" w:color="auto" w:fill="25AD7B"/>
          </w:tcPr>
          <w:p w:rsidR="00353AA6" w:rsidRPr="00B0340D" w:rsidRDefault="00353AA6" w:rsidP="0025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FFFFFF" w:themeColor="background1"/>
              <w:left w:val="single" w:sz="6" w:space="0" w:color="FFFFFF"/>
              <w:bottom w:val="single" w:sz="6" w:space="0" w:color="FFFFFF" w:themeColor="background1"/>
              <w:right w:val="single" w:sz="6" w:space="0" w:color="FFFFFF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ocena dopuszczająca</w:t>
            </w:r>
          </w:p>
        </w:tc>
        <w:tc>
          <w:tcPr>
            <w:tcW w:w="2551" w:type="dxa"/>
            <w:tcBorders>
              <w:top w:val="single" w:sz="6" w:space="0" w:color="FFFFFF" w:themeColor="background1"/>
              <w:left w:val="single" w:sz="6" w:space="0" w:color="FFFFFF"/>
              <w:bottom w:val="single" w:sz="6" w:space="0" w:color="FFFFFF" w:themeColor="background1"/>
              <w:right w:val="single" w:sz="6" w:space="0" w:color="FFFFFF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ocena dostateczna</w:t>
            </w:r>
          </w:p>
        </w:tc>
        <w:tc>
          <w:tcPr>
            <w:tcW w:w="2552" w:type="dxa"/>
            <w:tcBorders>
              <w:top w:val="single" w:sz="6" w:space="0" w:color="FFFFFF" w:themeColor="background1"/>
              <w:left w:val="single" w:sz="6" w:space="0" w:color="FFFFFF"/>
              <w:bottom w:val="single" w:sz="6" w:space="0" w:color="FFFFFF" w:themeColor="background1"/>
              <w:right w:val="single" w:sz="6" w:space="0" w:color="FFFFFF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ocena dobra</w:t>
            </w:r>
          </w:p>
        </w:tc>
        <w:tc>
          <w:tcPr>
            <w:tcW w:w="2551" w:type="dxa"/>
            <w:tcBorders>
              <w:top w:val="single" w:sz="6" w:space="0" w:color="FFFFFF" w:themeColor="background1"/>
              <w:left w:val="single" w:sz="6" w:space="0" w:color="FFFFFF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ocena bardzo dobra</w:t>
            </w:r>
          </w:p>
        </w:tc>
        <w:tc>
          <w:tcPr>
            <w:tcW w:w="2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25AD7B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ocena celująca</w:t>
            </w:r>
          </w:p>
        </w:tc>
      </w:tr>
      <w:tr w:rsidR="00353AA6" w:rsidRPr="00B0340D" w:rsidTr="00251FCC">
        <w:trPr>
          <w:trHeight w:val="60"/>
          <w:tblHeader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25AD7B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5AD7B"/>
          </w:tcPr>
          <w:p w:rsidR="00353AA6" w:rsidRPr="00B0340D" w:rsidRDefault="00353AA6" w:rsidP="0025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</w:tcPr>
          <w:p w:rsidR="00353AA6" w:rsidRPr="00B0340D" w:rsidRDefault="00353AA6" w:rsidP="0025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2743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25AD7B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Uczeń</w:t>
            </w:r>
          </w:p>
        </w:tc>
      </w:tr>
      <w:tr w:rsidR="00353AA6" w:rsidRPr="00B0340D" w:rsidTr="00251FCC">
        <w:trPr>
          <w:trHeight w:val="336"/>
        </w:trPr>
        <w:tc>
          <w:tcPr>
            <w:tcW w:w="14580" w:type="dxa"/>
            <w:gridSpan w:val="7"/>
            <w:tcBorders>
              <w:top w:val="single" w:sz="6" w:space="0" w:color="FFFFFF" w:themeColor="background1"/>
              <w:left w:val="single" w:sz="6" w:space="0" w:color="25AD7B"/>
              <w:bottom w:val="single" w:sz="6" w:space="0" w:color="FFFFFF" w:themeColor="background1"/>
              <w:right w:val="single" w:sz="6" w:space="0" w:color="25AD7B"/>
            </w:tcBorders>
            <w:shd w:val="clear" w:color="auto" w:fill="FEB811"/>
            <w:tcMar>
              <w:top w:w="125" w:type="dxa"/>
              <w:left w:w="113" w:type="dxa"/>
              <w:bottom w:w="125" w:type="dxa"/>
              <w:right w:w="113" w:type="dxa"/>
            </w:tcMar>
            <w:vAlign w:val="center"/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DZIAŁ I. Badam i poznaję przyrodę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Czego dowiem się na lekcjach przyrody?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37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się zajmuje przyrodnik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podstawowe zasady bezpieczeństwa na lekcjach przyrody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wymienia dwie z czterech dziedzin nauk przyrodniczych </w:t>
            </w:r>
          </w:p>
        </w:tc>
        <w:tc>
          <w:tcPr>
            <w:tcW w:w="2551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przyroda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trzy źródła wiedzy przyrodniczej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niektóre piktogramy substancji niebezpiecznych na rysunkach lub fotografiach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zapisy regulaminu pracowni przyrodniczej</w:t>
            </w:r>
          </w:p>
        </w:tc>
        <w:tc>
          <w:tcPr>
            <w:tcW w:w="2552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dziedziny nauk przyrodniczych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definicję przyrody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źródła wiedzy przyrodniczej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substancji niebezpiecznych w swoim otoczeniu</w:t>
            </w:r>
          </w:p>
        </w:tc>
        <w:tc>
          <w:tcPr>
            <w:tcW w:w="2551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zajmuje się każda z dziedzin nauk przyrodniczych (biologia, geografia, chemia, fizyka)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i wyjaśnia zagrożenia, odczytując piktogramy umieszczone na opakowaniach różnych substancji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planuje własną pracę w oparciu o zasady bezpieczeństwa obowiązujące w pracowni</w:t>
            </w:r>
          </w:p>
        </w:tc>
        <w:tc>
          <w:tcPr>
            <w:tcW w:w="2552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znanych przyrodników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przewiduje skutki użycia substancji niebezpiecznych w niewłaściwy sposób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własny regulamin pracowni w oparciu o poznane na lekcji zasady bezpieczeństwa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mogę poznawać przyrodę?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zmysły człowieka (wzrok, słuch, węch, smak i dotyk)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obserwacja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nazywa prawidłowo przyrządy wykorzystywane w poznawaniu przyrody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zastosowanie zmysłów w poznawaniu przyrody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 obserwacji przyrodniczej opartej na własnym otoczeniu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 zasadę wykorzystania dowolnego przedmiotu, np. lupy, do dokonywania badań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przyrodniczych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narządy zmysłów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dobiera odpowiedni zestaw przyrządów do planowanego badania lub obserwacji przyrodniczej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cechy obserwacji przyrodniczej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funkcję zmysłów w poznawaniu przyrody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dowodzi zasadności systematyczności obserwacji przyrodniczych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 potrzebę dokumentowania obserwacji przyrodniczych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planuje obserwację pozwalającą na użycie min trzech zmysłów do poznawania wybranego elementu przyrodniczego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prowadzić doświadczenia?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 doświadczenie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 eksperyment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pojęcia: próba kontrolna i próba badawcza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różnice między doświadczeniem a eksperymentem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poprawnie formułuje problem badawczy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próbę kontrolną od próby badawczej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stosuje odpowiednią kolejność działań podczas planowania doświadczenia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stawia bezbłędnie hipotezę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planuje doświadczenie, które ma na celu potwierdzenie lub zaprzeczenie stawianej hipotezie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samodzielnie planuje doświadczenie, stawia hipotezę i problem badawczy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samodzielnie wykonuje zielnik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etapy od obserwacji do doświadczenia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zasady bezpiecznej pracy podczas wykonywania doświadczeń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stosuje zasady bezpiecznej pracy podczas wykonywania doświadczeń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planuje proste doświadczenie, np. sprawdzające rozpuszczalność różnych substancji w wodzie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analizuje doświadczenia i przewiduje stawianą hipotezę oraz problem badawczy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prawidłowo opisuje wykonywane doświadczenia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Z czego składa się otaczający nas świat?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 materia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stany skupienia (ciekły, stały i gazowy)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nazywa różne stany skupienia wody (lód, ciecz, para wodna)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ciała kruche, sprężyste i plastyczne znane ze swojego otoczenia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materii w swoim otoczeniu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stany skupienie (ciekły, stały i gazowy)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topnienie, parowanie, krzepnięcie i skraplanie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właściwości ciał kruchych, sprężystych i plastycznych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stany skupienia, biorąc za podstawę odległości między cząsteczkami na rysunku lub schemacie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inne niż w podręczniku przykłady ciał kruchych, sprężystych i plastycznych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bidi="he-IL"/>
              </w:rPr>
              <w:t>potrafi dowieść, że różne przedmioty, np. szkolna ławka, są materią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obieg wody w przyrodzie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bada właściwości ciał i określa ich charakter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przyporządkowuje nieznane ciało do ciał plastycznych, sprężystych lub kruchych na podstawie jego właściwości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własną listę ciał sprężystych, kruchych i plastycznych, które może spotkać w życiu codziennym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Gdzie jest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północ?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definicję widnokręgu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ilustracji linię widnokręgu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nazwy głównych kierunków świata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przynajmniej jeden sposób na wyznaczenie kierunku północnego przez uważną obserwację obiektów przyrodniczych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wskazuje w terenie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widnokrąg i linię widnokręgu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główne kierunki świata na róży kierunków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przynajmniej jeden sposób na wyznaczenie kierunku północnego przez obserwację Słońca i gwiazd lub obiektów przyrodniczych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wyjaśnia, dlaczego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obserwator jest zawsze w środku widnokręgu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posługuje się pełnymi nazwami oraz skrótami głównych kierunków świata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przyporządkowuje skróty do nazw głównych kierunków geograficznych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 sposób wyznaczyć północ za pomocą Gwiazdy Polarnej i własnego cienia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wyjaśnia, od czego zależy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zasięg widnokręgu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położenie obiektów względem siebie, posługując się nazwami głównych kierunków świata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pośrednich kierunków świata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wykorzystania w życiu umiejętności wyznaczania kierunków geograficznych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przykłady miejsc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i sytuacje z życia codziennego, gdzie możemy zaobserwować różną wielkość widnokręgu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 sposób tworzy się nazwy kierunków pośrednich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sposoby wyznaczenia kierunku północnego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wyznaczyć północ za pomocą przyrządów?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wyznacza na podstawie instrukcji główne kierunki geograficzne za pomocą kompasu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budowę kompasu i gnomonu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wskazuje, co może zakłócać pracę kompasu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samodzielnie wyznacza kierunki za pomocą kompasu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samodzielnie wyznacza kierunki za pomocą gnomonu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różni się busola od kompasu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konstruuje prosty gnomon, wyjaśnia zasadę jego działania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warunki wyznaczania kierunku północnego za pomocą gnomonu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wyznacza główne kierunki geograficzne za pomocą gnomonu, posługując się instrukcją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ocenia dokładność i łatwość wyznaczania północy za pomocą kompasu i gnomonu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zależność między gnomonem a działaniem zegarów słonecznych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korzysta z GPS, np. w telefonie, do wskazania własnego położenia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7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wszystkie wymagania z lekcji 1–6 </w:t>
            </w:r>
          </w:p>
        </w:tc>
      </w:tr>
      <w:tr w:rsidR="00353AA6" w:rsidRPr="00B0340D" w:rsidTr="00251FCC">
        <w:trPr>
          <w:trHeight w:val="292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right w:val="single" w:sz="6" w:space="0" w:color="25AD7B"/>
            </w:tcBorders>
            <w:shd w:val="clear" w:color="auto" w:fill="FEB811"/>
            <w:tcMar>
              <w:top w:w="119" w:type="dxa"/>
              <w:left w:w="113" w:type="dxa"/>
              <w:bottom w:w="119" w:type="dxa"/>
              <w:right w:w="113" w:type="dxa"/>
            </w:tcMar>
            <w:vAlign w:val="center"/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DZIAŁ II. Środowisko życia organizmów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1</w:t>
            </w:r>
          </w:p>
        </w:tc>
        <w:tc>
          <w:tcPr>
            <w:tcW w:w="1417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dzielimy organizmy?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37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nazwy pięciu królestw organizmów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trzy z sześciu czynności życiowych organizmów żywych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że wszystkie organizmy są zbudowane z komórek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cechy organizmów</w:t>
            </w:r>
          </w:p>
        </w:tc>
        <w:tc>
          <w:tcPr>
            <w:tcW w:w="2551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 „czynności życiowe”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sześć czynności życiowych organizmów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czynności życiowe organizmów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 „komórka”</w:t>
            </w:r>
          </w:p>
        </w:tc>
        <w:tc>
          <w:tcPr>
            <w:tcW w:w="2551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ocenia, do którego królestwa należy organizm zaprezentowany na zdjęciu lub rysunku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odróżnia organizm </w:t>
            </w:r>
            <w:r w:rsidRPr="00B0340D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jednokomórkowy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od wielokomórkowego</w:t>
            </w:r>
          </w:p>
        </w:tc>
        <w:tc>
          <w:tcPr>
            <w:tcW w:w="2552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organizmów jednokomórkowych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uzasadnia, dlaczego wirusy nie należą do żadnego z królestw organizmów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odżywiają się organizmy?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samożywność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cudzożywność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rodzaje organizmów cudzożywnych (drapieżniki, pasożyty, roślinożercy i wszystkożercy)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przykłady królestw organizmów samożywnych i cudzożywnych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oznacza, że organizm jest pasożytem, drapieżnikiem, roślinożercą lub wszystkożercą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wymienia przystosowania drapieżników do odżywiania się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organizmów samożywnych i cudzożywnych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organizmów roślinożernych, drapieżników i pasożytów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przystosowania zwierząt do odżywiania się różnymi sposobami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dowodzi, że człowiek jest organizmem cudzożywnym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pełne równanie fotosyntezy (zapis słowny)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przebieg fotosyntezy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projektuje doświadczenie pozwalające udowodnić, że światło jest niezbędne do zachodzenia fotosyntezy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wygląda życie w wodzie?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warunki panujące w środowiskach wodnych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ożywione elementy środowiska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nieożywione elementy środowiska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głębokość zbiornika wpływa na ilość światła dostępnego dla organizmów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warunki życia w wodzie z warunkami życia na ladzie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wykonuje plakat z opisem wybranego zbiornika wodnego zawierający informacje o jego 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trzech mieszkańców wód słodkich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nazwy trzech mieszkańców wód słonych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(bez ryb)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min trzy gatunki ryb słodkowodnych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przykłady zbiorników sztucznych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przyporządkowuje organizm do środowiska wód słodkich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lub słonych na podstawie jego wyglądu (na zdjęciu lub rysunku)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opór stawiany przez otoczenie fizyczne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nazwę organizmu wodnego na podstawie jego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zdjęcia lub rysunku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zbiorniki sztuczne i naturalne, podając przykłady z najbliższego otoczenia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potrafi przyporządkować zbiornik wodny do zbiorników sztucznych lub naturalnych na podstawie ich zdjęć lub rysunków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 xml:space="preserve">pochodzeniu (naturalny lub sztuczny) oraz innych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cechach, w tym przykłady zamieszkujących go organizmów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wygląda życie na lądzie?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trzy z sześciu warunków życia panujących na ladzie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łąkę, las, pustynie jako przykłady środowisk lądowych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pięć dowolnych organizmów lądowych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warunki panujące na lądzie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pustynie piaszczyste i kamieniste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naturalne i sztuczne środowiska lądowe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zmieniają się warunki życia w środowisku lądowym w ciągu doby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pustynie lodowe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przykłady organizmów zamieszkujących góry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potrafi zaklasyfikować środowisko lądowe jako sztuczne lub naturalne na podstawie jego zdjęcia lub rysunku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warunki, które ulegają zmianom w zależności od typu środowiska lądowego (pustynia, las, łąka)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cechy wybranych organizmów, które przystosowały je do życia w górach i na pustyniach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lądowe środowiska sztuczne z naturalnymi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przygotowuje prezentację w postaci plakatu, prezentacji multimedialnej lub innej formie pokazującej naturalne i sztuczne środowiska lądowe w najbliższym otoczeniu domu lub szkoły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wygląda życie w lesie?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nazywa warstwy lasu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wybrane warunki życia w lesie (np. niższe temperatury latem, wysoka wilgotność)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na rysunku lub zdjęciu liście lub gałązki pospolitych drzew i podaje ich nazwy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gatunki roślin budujące poszczególne warstwy lasu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nazwy wybranych gatunków roślin, zwierząt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i grzybów na podstawie ich zdjęć lub rysunków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jaką rolę pełnią lasy w zatrzymywaniu wody w środowisku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określa cechy roślin tworzących runo, podszyt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i warstwę koron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analizuje skład gatunkowy lasów i wskazuje na tej podstawie ich typ (liściaste, iglaste, mieszane)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charakteryzuje szczegółowo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warstwy lasu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rolę lasów w ochronie bioróżnorodności na Ziemi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buduje makietę lasu wybranego rodzaju (liściasty, iglasty lub mieszany) obrazującą warstwy lasu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Dlaczego lasy są </w:t>
            </w:r>
            <w:r w:rsidRPr="00B0340D">
              <w:rPr>
                <w:rFonts w:ascii="Calibri" w:hAnsi="Calibri" w:cs="Calibri"/>
                <w:color w:val="000000"/>
                <w:w w:val="99"/>
                <w:sz w:val="18"/>
                <w:szCs w:val="18"/>
                <w:lang w:bidi="he-IL"/>
              </w:rPr>
              <w:t>nam potrzebne?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pospolite grzyby na podstawie ich rysunków lub zdjęć (łączy podaną nazwę z ilustracją)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wymienia trzy nazwy grzybów trujących 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rozróżnia drzewa iglaste i liściaste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zasady zachowania się w lesie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pospolite grzyby na podstawie ich rysunków lub zdjęć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jaką rolę pełnią lasy w środowisku i gospodarce człowieka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drzewa na podstawie ich zdjęć lub rysunków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rolę lasów lub drzew w produkcji tlenu dla wszystkich organizmów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zasady bezpieczeństwa przy zbieraniu i spożywaniu grzybów (pomoc osoby dorosłej, spożycie tylko po ugotowaniu)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 potrzebę ochrony lasów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proponuje szereg działań, jakie może podjąć każdy uczeń w celu ochrony lasów przed ich wycinaniem </w:t>
            </w:r>
            <w:r w:rsidRPr="00B0340D">
              <w:rPr>
                <w:rFonts w:ascii="Calibri" w:hAnsi="Calibri" w:cs="Calibri"/>
                <w:color w:val="000000"/>
                <w:w w:val="98"/>
                <w:sz w:val="18"/>
                <w:szCs w:val="18"/>
                <w:lang w:bidi="he-IL"/>
              </w:rPr>
              <w:t xml:space="preserve">(np. oszczędność papieru,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recykling)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7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Czym różni się łąka od pola uprawnego?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warunki życia panujące na łąkach i polach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łąkę od pola uprawnego na zdjęciu lub rysunku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jaką rolę pełnią pola uprawne dla człowieka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typowych organizmów łąki i pola uprawnego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bidi="he-IL"/>
              </w:rPr>
              <w:t>porównuje warunki życia na łąkach i polach z warunkami życia w lesie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łąkę jako środowisko o większej różnorodności biologicznej niż pole uprawne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ocenia związek braku drzew na polach i lakach z wilgotnością tych środowisk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gatunki pospolitych zbóż na podstawie zdjęcia lub rysunku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8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Jakie organizmy mieszkają blisko człowieka?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człowiek wpływa na środowisko naturalne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rozpoznaje (łączy nazwy z ilustracjami) organizmy zamieszkujące otoczenie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człowieka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środowisko antropogeniczne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spacing w:val="-2"/>
                <w:w w:val="98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spacing w:val="-2"/>
                <w:w w:val="98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pacing w:val="-2"/>
                <w:w w:val="98"/>
                <w:sz w:val="18"/>
                <w:szCs w:val="18"/>
                <w:lang w:bidi="he-IL"/>
              </w:rPr>
              <w:t>wskazuje składniki środowiska antropogenicznego w najbliższej okolicy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samodzielnie wymienia nazwy organizmów zamieszkujących blisko człowieka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opisuje, czym jest udomowienie zwierząt i jakie pozytywne skutki miało ono dla rozwoju cywilizacji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wymienia gatunki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udomowionych zwierząt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przewiduje skutki dalszej antropopresji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cechy różnych owadów jadowitych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proponuje sposoby zachowania się w sytuacji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kontaktu z owadami jadowitymi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wykonuje szkic najbliżej okolicy, wskazując elementy antropogeniczne i naturalne swojego otoczenia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organizmy przystosowały się do życia w różnych warunkach?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przystosowania ryb do życia w wodzie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przystosowania zwierząt do życia na lądzie na przykładzie psa domowego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skrzela jako organ wymiany gazowej u ryb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organizmy przystosowują się do sezonowych wahań temperatury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wpływ kształtu ciała na ograniczenie oporu wody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porównuje przystosowania do życia w wodzie i na lądzie na przykładzie kaczki i kury (ptactwo domowe) 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mechanizm działania linii bocznej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dowodzi, że kaczka posiada cechy budowy przystosowujące ją do życia w wodzie a kura do życia na lądzie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analizuje sposoby poruszania się na lądzie i w wodzie, podając przystosowania zwierząt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analizuje zdjęcie nieznanego organizmu i ocenia, w jakim środowisku on zamieszkuje na podstawie zewnętrznych cech budowy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10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wszystkie wymagania z lekcji 1–9</w:t>
            </w:r>
          </w:p>
        </w:tc>
      </w:tr>
      <w:tr w:rsidR="00353AA6" w:rsidRPr="00B0340D" w:rsidTr="00251FCC">
        <w:trPr>
          <w:trHeight w:val="308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B811"/>
            <w:tcMar>
              <w:top w:w="91" w:type="dxa"/>
              <w:left w:w="113" w:type="dxa"/>
              <w:bottom w:w="102" w:type="dxa"/>
              <w:right w:w="113" w:type="dxa"/>
            </w:tcMar>
            <w:vAlign w:val="center"/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DZIAŁ III. Obserwujemy pogodę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Co to jest pogoda?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pogoda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pogodę na podstawie ilustracji (mroźna, śnieżna, słoneczna, deszczowa)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nazwy składników pogody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pojęcia „powietrze”, „atmosfera”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poznane składniki pogody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pogodę, którą widzi za oknem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poprawność stwierdzenia „pogoda jest zawsze”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ciśnienie atmosferyczne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nazwy składników pogody w tekście prognozy pogody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 znaczenia atmosfery dla życia na ziemi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związek między ciśnieniem atmosferycznym a powstawaniem wiatru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dowiaduje się, jaki jest skład powietrza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wilgotność powietrza jako składnik pogody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się bada pogodę?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nazwę przyrządu służącego do pomiaru temperatury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odczytuje z termometru temperaturę powietrza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rozróżnia temperaturę dodatnią i ujemną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zajmuje się meteorolog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dopasowuje rodzaj termometru do pomiaru temperatury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prowadzi obserwacje temperatury powietrza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nazwy innych przyrządów meteorologicznych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powstają prognozy pogody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zastosowania termometru w różnych sytuacjach życia codziennego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dopasowuje składnik pogody do przyrządu, którym jest badany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kierunek, z którego wieje wiatr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analizuje zapisane podczas obserwacji wyniki pomiaru temperatury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jednostki pomiaru, w jakich mierzy się ciśnienie atmosferyczne, opady, prędkość wiatru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 kraju, w którym stosuje się skalę Farenheita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przelicza stopnie Celsjusza na stopnie Farenheita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Czym są opady i osady atmosferyczne?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podaje, z czego mogą być zbudowane chmury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symbole pogody dotyczące zachmurzenia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opadów atmosferycznych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zapisuje parametry pogody obserwowane w ciągu dnia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nazwę przemiany stanu skupienia, dzięki której powstają chmury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dzieli opady na te, które mają stan skupienia stały i ciekły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na mapie pogody symbole dotyczące opadów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mgła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i nazywa symbole stosowane na mapach pogody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różnych opadów ze względu na ich intensywność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osadów atmosferycznych i ich stan skupienia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jakich warunkach chmury mogą być zbudowane z kryształków lodu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się różnią opady od osadów atmosferycznych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warunki, w jakich powstają: rosa, szron, szadź i gołoledź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prognozę pogody na podstawie mapy pogody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dokonuje analizy danych zebranych w kalendarzu pogody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bada doświadczalnie powstawanie chmury oraz szronu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odczytuje prognozę pogody dla swojej miejscowości, korzystając z internetowych serwisów pogodowych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Jakie zjawiska pogodowe są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groźne?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groźnych zjawisk pogodowych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skrót RCB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rozpoznaje groźne zjawiska pogodowe przedstawione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na ilustracjach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sytuacji, w których możemy otrzymać alert RCB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jakie niebezpieczeństwo jest związane z upałem, burzą, huraganem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innych groźnych zjawisk pogodowych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poznane groźne zjawiska pogodowe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 kolejności kolory tęczy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bezpiecznych zachowań w czasie upału, burzy, huraganu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wskazuje, jakie niebezpieczeństwo jest związane z zawieją i zamiecią śnieżną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porządkuje groźne zjawiska pogodowe w zależności od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pory roku, w której najczęściej występują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powstawanie tęczy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wskazuje, jakie niebezpieczeństwo związane jest z silną mgłą, trąbą powietrzną i gołoledzią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są orkany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projektuje doświadczenie pozwalające zobaczyć kolory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tęczy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wyszukuje informacje na temat obliczenia odległości burzy na podstawie czasu między błyskawicą a grzmotem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Co ma wspólnego pogoda ze Słońcem?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pojęcia wschód, zachód słońca, dzień, noc, doba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widnokręgu lub schemacie miejsca wschodu, zachodu słońca w ciągu doby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podaję porę dnia, gdy cień jest najkrótszy i najdłuższy w ciągu doby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pozorną wędrówkę słońca nad widnokręgiem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górowanie słońca i południe słoneczne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podaję porę dnia, gdy cień jest najkrótszy i najdłuższy w ciągu roku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zmiany temperatury powietrza w ciągu dnia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zależność między wysokością słońca a długością cienia w ciągu dnia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przykład, jak można wykorzystać kierunek cienia do oznaczenia kierunków świata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pojęcia świt i zmierzch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zmiany długości cienia w ciągu dnia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zależności między wysokością słońca a temperaturą w ciągu dnia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z życia codziennego, w których przydaje się wiedza na temat zmian temperatury i długości cienia w ciągu dnia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zmienia się pogoda w różnych porach roku?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kalendarzowych pór roku i daty ich rozpoczęcia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dwa przykłady zmian zachodzących w przyrodzie charakterystycznych dla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każdej pory roku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pór roku gdy w Polsce dzień jest najdłuższy i najkrótszy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dostrzega zależność między wysokością słońca a długością cienia w ciągu dnia i w ciągu roku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dopasowuje zjawiska pogodowe do pory roku,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w której najczęściej występują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rozpoznaję porę roku na podstawie daty z kalendarza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określa miejsca wschodu i zachodu słońca w różnych porach roku, podając skróty międzynarodowe kierunków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świata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zmiany w położeniu słońca nad widnokręgiem w ciągu roku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stosuje określenia: przesilenie, równonoc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nazwy termicznych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pór roku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wyjaśnia, dlaczego Australijczycy święta Bożego Narodzenia spędzają na plaży 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przykłady innych państw, w których pory roku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 xml:space="preserve">są „odwrotnie” niż na półkuli północnej 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wszystkie wymagania z lekcji 1–6</w:t>
            </w:r>
          </w:p>
        </w:tc>
      </w:tr>
      <w:tr w:rsidR="00353AA6" w:rsidRPr="00B0340D" w:rsidTr="00251FCC">
        <w:trPr>
          <w:trHeight w:val="333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B811"/>
            <w:tcMar>
              <w:top w:w="119" w:type="dxa"/>
              <w:left w:w="113" w:type="dxa"/>
              <w:bottom w:w="119" w:type="dxa"/>
              <w:right w:w="113" w:type="dxa"/>
            </w:tcMar>
            <w:vAlign w:val="center"/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DZIAŁ IV. Ja i moje ciało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jest zbudowane moje ciało?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kolejne stopnie hierarchicznej budowy swojego ciała (komórka, tkanka, narząd, układ, organizm)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komórkę i tkankę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3 z 6 podanych układów narządów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6 układów narządów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potrafi przyporządkować narząd do jego układu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jakie funkcje pełnią układy narządów w jego ciele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i nazywa układy umieszczone na rysunku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wyszukuje informacje na temat różnic w budowie anatomicznej kobiety i mężczyzny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Co się dzieje z moją zjedzoną kanapką?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składniki pokarmowe (białka, cukry, tłuszcze, sole mineralne, witaminy)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narządy układu pokarmowego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2 z 4 funkcji układu pokarmowego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jaką funkcję pełnią białka, cukry i tłuszcze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gruczoły trawienne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funkcje układu pokarmowego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składniki pokarmowe znajdujące się w jego posiłkach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rolę narządów przewodu pokarmowego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pojęcie przewód pokarmowy i układ pokarmowy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proces trawienia, używając pojęcia “enzymy trawienne”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ogólną rolę gruczołów: ślinianek, wątroby i trzustki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proponuje doświadczenie pozwalające udowodnić działanie śliny 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Dlaczego oddychamy?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spacing w:val="-2"/>
                <w:w w:val="97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spacing w:val="-2"/>
                <w:w w:val="97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pacing w:val="-2"/>
                <w:w w:val="97"/>
                <w:sz w:val="18"/>
                <w:szCs w:val="18"/>
                <w:lang w:bidi="he-IL"/>
              </w:rPr>
              <w:t>wymienia narządy układu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oddechowego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funkcję płuc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elementy dróg oddechowych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rolę układu oddechowego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narządy odpowiedzialne za powstawanie głosu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na rysunku poszczególne elementy układu oddechowego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ilustruje działanie strun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głosowych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mechanizm wdechu i wydechu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 rolę rzęsek pokrywających drogi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oddechowe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porównuje na wykresach skład powietrza wdychanego i wydychanego, wskazując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różnice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 czego jest mi potrzebna krew?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że układ krwionośny budują serce i naczynia krwionośne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składniki krwi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2 z 4 funkcji układu krwionośnego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żyłę od tętnicy na podstawie kierunku przepływu krwi (od serca i do serca)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funkcje składników krwi (płytek, krwinek białych i czerwonych)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funkcje układu krwionośnego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role substancji transportowanych przez krew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czym jest tętno/puls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mierzy własne tętno/puls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dowodzi, że wysiłek fizyczny powoduje przyspieszenie tętna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wskazuje położenie serca na schemacie/rysunku oraz na własnym ciele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przygotowuje plakat/lapbook dotyczący budowy krwi i badań laboratoryjnych krwi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 jaki sposób się poruszam?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składniki układu ruchu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pojęcie „stawy”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 sposób mięśnie są połączone ze szkieletem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zakres ruchów różnych stawów we własnym ciele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tygodniowy jadłospis produktów zdrowych dla kości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składniki szkieletu (czaszkę, klatkę piersiową, kręgosłup, kości kończyn)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rysunku elementy układu kostnego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rolę mięśni w poruszaniu się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uzasadnia, dlaczego pokarmy zawierające wapń i białko są ważne dla zdrowia kości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dowodzi, że sole mineralne nadają kości twardość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Dlaczego moje </w:t>
            </w:r>
            <w:r w:rsidRPr="00B0340D">
              <w:rPr>
                <w:rFonts w:ascii="Calibri" w:hAnsi="Calibri" w:cs="Calibri"/>
                <w:color w:val="000000"/>
                <w:w w:val="99"/>
                <w:sz w:val="18"/>
                <w:szCs w:val="18"/>
                <w:lang w:bidi="he-IL"/>
              </w:rPr>
              <w:t>ciało się zmienia?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narządy męskiego i żeńskiego układu rozrodczego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wymienia 3 zmiany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zachodzące w ciele chłopców i dziewcząt podczas dojrzewania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rysunku i nazywa narządy płciowe męskie i żeńskie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wymienia wszystkie zmiany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zachodzące podczas dojrzewania chłopców i dziewcząt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rolę hormonów podczas dojrzewania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menstruacja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funkcje układu rozrodczego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czynności higieniczne, które wpływają na zdrowie układu rozrodczego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ocenia wpływ długości snu na swoje zdrowie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rolę jąder i jajników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uzasadnia różnice w budowie układów: żeńskiego i męskiego i wyjaśnia ich znaczenie dla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pełnionych funkcji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 jaki sposób mój organizm odbiera informacje?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narządy układu nerwowego (mózgowie, rdzeń i nerwy)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narządy zmysłów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przyporządkowuje nazwy zmysłów do nazw narządów zmysłów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bodźce odbierane przez narządy zmysłów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rolę receptorów w odbieraniu bodźców ze środowiska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działanie narządów zmysłów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budowę układu nerwowego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bada współdziałanie zmysłów węchu i smaku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 rolę wzroku, węchu i smaku w ostrzeganiu człowieka o zagrożeniach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8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moje ciało broni się przed chorobami?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główne czynniki chorobotwórcze (bakterie i wirusy)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minimum 5 chorób wywoływanych przez bakterie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minimum 5 chorób wywoływanych przez wirusy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są czynniki chorobotwórcze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4 drogi zakażenia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definiuje pojęcia: odporność i profilaktyka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minimum 4 choroby przenoszone drogą oddechową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przyczyny zatruć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działania profilaktyczne chorób zakaźnych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czynności, które pozwolą ustrzec się przed chorobami zakaźnymi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objawy wybranych chorób zakaźnych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szczepienie jako jedną z dróg profilaktyki chorób zakaźnych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przygotowuje plakat dotyczący wybranej choroby zakaźnej zawierający informacje o drodze zakażenia, objawach i leczeniu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9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Jak dbać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br/>
              <w:t>o zdrowie?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3 z 5 zaproponowanych zasad zdrowego stylu życia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zasady zdrowego odżywiania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zasady zdrowego stylu życia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działania, które przyczynią się realizacji zasad zdrowego stylu życia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rolę aktywności fizycznej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swoją dietę, oceniając ja pod kątem zróżnicowania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przedstawia plan swojego dnia uwzględniający wszystkie zasady zdrowego stylu życia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wylicza minimum 5 owoców i warzyw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wyjaśnia, jak zasady zdrowego stylu życia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wpływają na zdrowie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poszczególne zasady higieny i je omawia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 „dieta”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analizuje skład talerza zdrowego żywienia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jadłospis zgodny z zasadami zdrowego żywienia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Dlaczego nałogi </w:t>
            </w:r>
            <w:r w:rsidRPr="00B0340D">
              <w:rPr>
                <w:rFonts w:ascii="Calibri" w:hAnsi="Calibri" w:cs="Calibri"/>
                <w:color w:val="000000"/>
                <w:w w:val="99"/>
                <w:sz w:val="18"/>
                <w:szCs w:val="18"/>
                <w:lang w:bidi="he-IL"/>
              </w:rPr>
              <w:t>są niebez-</w:t>
            </w:r>
            <w:r w:rsidRPr="00B0340D">
              <w:rPr>
                <w:rFonts w:ascii="Calibri" w:hAnsi="Calibri" w:cs="Calibri"/>
                <w:color w:val="000000"/>
                <w:w w:val="99"/>
                <w:sz w:val="18"/>
                <w:szCs w:val="18"/>
                <w:lang w:bidi="he-IL"/>
              </w:rPr>
              <w:br/>
              <w:t>pieczne?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alkohol, papierosy, e-papierosy, narkotyki i dopalacze oraz napoje energetyzujące jako używki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skutki fonoholizmu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br/>
              <w:t>„używki”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wpływ wymienionych używek na organizm człowieka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uzależnienie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uzasadnia, że fonoholizm jest niebezpieczny dla zdrowia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negatywne skutki nadużywania alkoholu i innych używek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działania, które mogą zmniejszyć ryzyko fonoholizmu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ocenia na podstawie formularza pytań stopień uzależnienia od telefonu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przygotowuje plakat lub prezentację na temat szkodliwości napojów energetyzujących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Jak udzielić pierwszej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br/>
              <w:t>pomocy?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podstawowy skład apteczki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nr 112 jako główny numer alarmowy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przeznaczenie przedmiotów będących na wyposażeniu apteczki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zadzwonić na numer alarmowy gdy telefon jest zablokowany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udzielić pierwszej pomocy w sytuacji oparzeń, ugryzień, ukąszeń, ran lub spożycia trucizny, np. nieznanego grzyba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wybiera sposób udzielenia pomocy adekwatny do opisanego zagrożenia 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czynności, które należy podjąć w sytuacji wypadku, np. upadku z dużej wysokości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ocenia zasadność użycia rękawic jednorazowych podczas opatrywania ran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wykonuje opatrunek wybranej części ciała, np. przedramienia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wszystkie wymagania z lekcji 1–11</w:t>
            </w:r>
          </w:p>
        </w:tc>
      </w:tr>
      <w:tr w:rsidR="00353AA6" w:rsidRPr="00B0340D" w:rsidTr="00251FCC">
        <w:trPr>
          <w:trHeight w:val="288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B811"/>
            <w:tcMar>
              <w:top w:w="136" w:type="dxa"/>
              <w:left w:w="113" w:type="dxa"/>
              <w:bottom w:w="136" w:type="dxa"/>
              <w:right w:w="113" w:type="dxa"/>
            </w:tcMar>
            <w:vAlign w:val="center"/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DZIAŁ V. Krajobraz wokół nas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Czy wszystkie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krajobrazy są takie same?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definicję krajobrazu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dzieli krajobrazy na naturalne i kulturowe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krajobrazów naturalnych i kulturowych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wymienia, z czego składa się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krajobraz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elementy krajobrazu należące do przyrody ożywionej i nieożywionej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składniki przyrody od wytworów działalności człowieka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opisuje wybrany typ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krajobrazu, biorąc pod uwagę widoczne składniki krajobrazu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w terenie i podaje nazwy składników środowiska antropogenicznego najbliższej okolicy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zależności między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 xml:space="preserve">nieożywionymi a ożywionymi składnikami przyrody 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ze sobą krajobrazy naturalne i kulturowe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przykład zależności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między składnikami krajobrazu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przygotowuje prezentację na temat krajobrazu najbliższej okolicy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Czy to minerał czy skała?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definicję skały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po jednym przykładzie skał litych, zwięzłych i luźnych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obserwuje skałę i wymienia jej dwie cechy, np. barwę, twardość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że skały są zbudowane z minerałów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kryteria podziału skał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przyporządkowuje skały do odpowiedniej grupy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2–3 skał występujących w najbliższej okolicy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minerałów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różnią się skały magmowe, osadowe i przeobrażone oraz lite, zwięzłe i luźne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określa, jakich skał jest najwięcej w okolicy szkoły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są surowce mineralne i kamienie szlachetne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w Polsce regiony występowania różnych rodzajów skał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i rozpoznaje różne rodzaje skał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dlaczego cegła i beton nie należą do skał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różnego zastosowania skał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tworzy i prezentuje klasie własną kolekcję skał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Czy każde wzniesienie to góra?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nazywa trzy główne formy ukształtowania powierzchni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naturalnych wypukłych form terenu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tworzy model pagórka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po opisie główne formy ukształtowania powierzchni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ilustracji formy wypukłe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nazywa elementy wzniesienia i wskazuje je na ilustracji lub modelu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kolory, jakimi na mapie hipsometrycznej są zaznaczone niziny, wyżyny i góry 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różnicę między pagórkiem, wzgórzem i górą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dzieli formy wypukłe na naturalne i antropogeniczne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główne formy ukształtowania powierzchni występujące w najbliższej okolicy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form antropogenicznych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ze sobą̨ pagórek i górę, podając dwie cechy wspólne i dwie rocznice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odczytuje przykładowe nazwy nizin wyżyn i gór, korzystając z mapy hipsometrycznej Polski 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wysokość względna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Czym różnią się formy wypukłe od wklęsłych?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nazwy naturalnych wklęsłych form terenu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na ilustracji dolinę rzeczną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2 różnice między formą wypukłą i wklęsłą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na ilustracjach naturalne wklęsłe formy terenu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tworzy model doliny rzecznej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elementy doliny rzecznej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formy wklęsłe i wypukłe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wygląd wybranej wklęsłej formy terenu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górską dolinę rzeczną od nizinnej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antropogenicznych wklęsłych form terenu i ich znacznie dla człowieka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różnice między kotliną a doliną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ilustracji lub modelu doliny rzecznej elementy jej budowy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wpływu ukształtowania powierzchni na inne elementy przyrody oraz na działalność człowieka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i nazywa wklęsłe formy terenu w najbliższej okolicy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wyjaśnia, w jaki sposób człowiek wykorzystuje formy ukształtowania terenu do własnych potrzeb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dokumentuje występowanie wypukłe i wklęsłe formy terenu najbliższej okolicy np. w formie zdjęć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wyszukuje w dostępnych źródłach informacji o formach wklęsłych w Polsce, które są̨ cenne krajobrazowo i stanowią̨ atrakcję turystyczną. Podaje 4–5 przykładów.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woda zmienia krajobraz?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wskazuje, której wody jest na Ziemi więcej – słonej czy słodkiej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nazywa biegi rzeki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form terenu, które powstały przy udziale rzek oraz wód mórz i oceanów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proporcje między rodzajami wód na Ziemi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źródło i ujście rzeki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wygląd doliny rzecznej w biegu górnym, dolnym i środkowym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rozróżnia rodzaje wód płynących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 sposób powstają: wydma, klif, dolina, meandry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bidi="he-IL"/>
              </w:rPr>
              <w:t>dopasowuje formę terenu do biegu rzeki, w którym możemy ją najczęściej zaobserwować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dlaczego tylko niewielka część zasobów wodnych jest zdatna do picia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mapie źródło i ujście rzeki Wisły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korzystając z mapy rozróżnia trzy biegi rzeki Wisły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przykłady wpływu wody na krajobraz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człowiek zmienia krajobraz?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rozróżnia krajobraz miejski, wiejski i przemysłowy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pojęcie „degradacja środowiska”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podaje: nazwę miejscowości, w której mieszka lub w której znajduje się jego szkoła, opisuje jej położenie oraz cechy wyróżniające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3–4 przykłady zmian wywołanych działalnością człowieka w krajobrazie miejskim, wiejskim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i przemysłowym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dokonuje oceny krajobrazu najbliższej okolicy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proponuje, jakie mogą być źródła nazw różnych miejscowości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obserwuje zmiany w krajobrazie najbliższej okolicy wywołane działalnością człowieka,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podaje ich przykłady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negatywne i pozytywne zmiany w krajobrazie najbliższej okolicy wywołane działalnością człowieka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nazw miejscowości pochodzących od nazwiska ich założyciela, cech krajobrazu lub zawodu wykonywanego przez mieszkańców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wyjaśnia, w jaki sposób krajobraz naturalny zmienia się w antropogeniczny 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przykłady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pierwotnych krajobrazów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podejmuje próbę ustalenia pochodzenia nazwy swojej miejscowości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uzasadnia istnienie zależności między składnikami środowiska przyrodniczego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a składnikami środowiska antropogenicznego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zmiany w krajobrazie, np. na przestrzeni 10, 20, 50 lat (na podstawie rozmowy z rodziną), przygotowuje plakat lub prezentację na ten temat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prezentuje informacje dotyczące pochodzenia nazwy swojej miejscowości</w:t>
            </w:r>
          </w:p>
        </w:tc>
      </w:tr>
      <w:tr w:rsidR="00353AA6" w:rsidRPr="00B0340D" w:rsidTr="00251FCC">
        <w:trPr>
          <w:trHeight w:val="77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chronić przyrodę?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formy ochrony przyrody występujące w Polsce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kilka sposobów, w jakie uczeń klasy 4. może chronić przyrodę i środowisko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cechy parku narodowego, krajobrazowego, rezerwatu przyrody, pomnika przyrody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gatunków wymarłych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wyszukuje na mapie parki narodowe, wskazuje ich liczbę i nazwę największego, najmniejszego, najstarszego i najmłodszego parku narodowego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różnicę między ochroną przyrody a ochroną środowiska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na czym polega ochrona gatunkowa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działania, które pozwalają na co dzień chronić przyrodę i środowisko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mapie park narodowy położony najbliżej miejsca zamieszkania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miejsca występowania w najbliższej okolicy innych obszarów chronionych, pomników przyrody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 potrzebę ochrony środowiska i przyrody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prezentuje klasie informacje o 2–3 obiektach chronionych najbliższej okolicy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wyszukuje informacje na temat planowanych nowych miejsc ochrony przyrody w Polsce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8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wszystkie wymagania z lekcji 1–7</w:t>
            </w:r>
          </w:p>
        </w:tc>
      </w:tr>
      <w:tr w:rsidR="00353AA6" w:rsidRPr="00B0340D" w:rsidTr="00251FCC">
        <w:trPr>
          <w:trHeight w:val="355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B811"/>
            <w:tcMar>
              <w:top w:w="119" w:type="dxa"/>
              <w:left w:w="113" w:type="dxa"/>
              <w:bottom w:w="119" w:type="dxa"/>
              <w:right w:w="113" w:type="dxa"/>
            </w:tcMar>
            <w:vAlign w:val="center"/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DZIAŁ VI. Korzystamy z mapy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wykonać szkic?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szkic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nazwy przyrządów służących do pomiaru odległości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podaje, w jakich jednostkach można podać odległości w terenie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wykonuje prosty szkic okolicy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podstawowe elementy szkicu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mierzy odległość za pomocą taśmy mierniczej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pacing w:val="-2"/>
                <w:w w:val="98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spacing w:val="-2"/>
                <w:w w:val="98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spacing w:val="-2"/>
                <w:w w:val="98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pacing w:val="-2"/>
                <w:w w:val="98"/>
                <w:sz w:val="18"/>
                <w:szCs w:val="18"/>
                <w:lang w:bidi="he-IL"/>
              </w:rPr>
              <w:t>wymienia sytuacje z życia codziennego, w których przydaje się umiejętność tworzenia szkicu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orientuje wykonywany szkic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mierzy odległości za pomocą kroków, przelicza odległość na centymetry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dokładność pomiarów wykonanych za pomocą taśmy mierniczej i kroków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rysuje szkic okolicy szkoły zgodnie z instrukcją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wykorzystuje inny niż taśma miernicza i kroki sposób na pomiar odległości w terenie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rysuje szkic z zastosowaniem legendy i zaznaczeniem przybliżonych odległości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narysować plan?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przedstawia plan przedmiotu jako jego rzut z góry 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do czego służy skala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rysuje mały przedmiot w skali 1:1 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dlaczego do narysowania planu niektórych przedmiotów należy zastosować skalę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rozmiar rzeczywisty przedmiotu, którego wymiary na planie wynoszą 1 cm </w:t>
            </w:r>
            <w:r w:rsidRPr="00B0340D">
              <w:rPr>
                <w:rFonts w:ascii="Calibri (OTF) Regular" w:hAnsi="Calibri (OTF) Regular" w:cs="Calibri (OTF) Regular"/>
                <w:color w:val="000000"/>
                <w:sz w:val="18"/>
                <w:szCs w:val="18"/>
                <w:lang w:bidi="he-IL"/>
              </w:rPr>
              <w:t>×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 1 cm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rysuje przedmiot w skali innej niż 1:1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przelicza odległości w skali 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rysuje plan pokoju o znanych wymiarach z zastosowaniem skali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przelicza jednostki (metry na centymetry)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samodzielnie rysuje plan np. pokoju, boiska, klasy, dokonując pomiarów i dobierając odpowiednią skalę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Czym różni się plan od mapy?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plan i mapa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w w:val="98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w w:val="98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w w:val="98"/>
                <w:sz w:val="18"/>
                <w:szCs w:val="18"/>
                <w:lang w:bidi="he-IL"/>
              </w:rPr>
              <w:t>wymienia cechy każdego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planu i mapy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różnicę między planem a mapą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porównuje skale ze </w:t>
            </w:r>
            <w:r w:rsidRPr="00B0340D">
              <w:rPr>
                <w:rFonts w:ascii="Calibri" w:hAnsi="Calibri" w:cs="Calibri"/>
                <w:color w:val="000000"/>
                <w:w w:val="99"/>
                <w:sz w:val="18"/>
                <w:szCs w:val="18"/>
                <w:lang w:bidi="he-IL"/>
              </w:rPr>
              <w:t xml:space="preserve">sobą (mniejsza, większa)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szczegółowość map o różnych skalach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korzysta z planu 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dlaczego globus nie jest mapą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map wykonanych w różnej skali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dlaczego plan zawiera dużo szczegółów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korzysta z atlasu, porównując ze sobą skale i szczegółowość różnych rodzajów map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odszukuje na mapie świata siatkę kartograficzną a na globusie siatkę geograficzną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Czy mapę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br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można czytać?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elementy mapy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znaki topograficzne w legendzie mapy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wskazuje na mapie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poszczególne elementy (tytuł, treść, legendę, skalę)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rozpoznaje różne zapisy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skali, potrafi je prawidłowo odczytać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pojęcie znaki kartograficzne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wyjaśnia, do czego na mapie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jest potrzebna legenda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korzysta z map cyfrowych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do zaplanowania trasy wycieczki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 sposób na mapach zaznacza się kierunek północny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odczytuje informacje z mapy, posługując się legendą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interpretuje znaki zamieszczone na różnych mapach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znaków punktowych, liniowych i powierzchniowych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wskazuje różnice między mapą cyfrową a tradycyjną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odnajduje na mapie położenie różnych obiektów geograficznych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wykorzystać mapy do planowania wycieczki?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znaczy zorientować mapę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odczytuje informacje z legendy przydatne podczas planowania wycieczki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zorientować mapę za pomocą kompasu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 sposób obliczyć odległość rzeczywistą, korzystając ze skali liczbowej i podziałki liniowej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wyjaśnia, jak zorientować mapę za pomocą obiektów w okolicy 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odległość rzeczywistą na podstawie odległości na mapie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orientuje mapę za pomocą kompasu lub obiektów w terenie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korzysta z mapy turystycznej podczas planowania wycieczki po nieznanym terenie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samodzielnie przygotowuje plan wycieczki, korzystając z planu i mapy wielkoskalowej; prezentuje klasie opracowany plan wycieczki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wszystkie wymagania z lekcji 1–5</w:t>
            </w:r>
          </w:p>
        </w:tc>
      </w:tr>
      <w:tr w:rsidR="00353AA6" w:rsidRPr="00B0340D" w:rsidTr="00251FCC">
        <w:trPr>
          <w:trHeight w:val="354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B811"/>
            <w:tcMar>
              <w:top w:w="119" w:type="dxa"/>
              <w:left w:w="113" w:type="dxa"/>
              <w:bottom w:w="119" w:type="dxa"/>
              <w:right w:w="113" w:type="dxa"/>
            </w:tcMar>
            <w:vAlign w:val="center"/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DZIAŁ VII. Na wycieczce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zachować bezpieczeństwo na wycieczce?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rodzaje wypoczynku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zagrożenia pogodowe (burza, upał)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wylicza zasady ruchu drogowego, które dotyczą pieszego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przykłady wypoczynku biernego i czynnego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wyjaśnia, jak należy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zachowywać się w czasie burzy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chronić się przed skutkami upału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typ wypoczynku po podanej nazwie, zdjęciu lub rysunku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wybiera właściwe ubranie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na wycieczkę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analizuje swój dzień, określając ile czasu poświęca na wypoczynek czynny i bierny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 potrzebę przestrzegania zasad turysty i analizuje każdą z nich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projektuje plakat zawierający znaki lub piktogramy opisujące zasady zachowania się wobec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przyrody w najbliższym otoczeniu szkoły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wykorzystać swoją wiedzę w terenie?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przyrządy do prowadzenia obserwacji przyrodniczych, które warto zabrać na wycieczkę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dokonuje obserwacji zgodnie z instrukcją nauczyciela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przyrządów do prowadzenia obserwacji i pomiarów zaprezentowanych przez nauczyciela (mogą być na zdjęciu lub rysunku)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odpowiedni zestaw narzędzi do pracy w terenie, dostosowany do celu obserwacji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dowodzi, że pomiędzy wysokością drzewa i długością jego cienia istnieje zależność pozwalająca obliczyć wysokość drzewa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wiek drzewa na podstawie jego obwodu zmierzonego na wysokości 130 cm nad ziemią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wykonuje dokumentację fotograficzną napotkanych tropów zwierząt i określa, które zwierzęta je pozostawiły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Co ciekawego można zobaczyć w okolicy szkoły?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roślin rosnących w pobliżu szkoły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cechy roślin nadających się na żywopłoty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miejsca w pobliżu szkoły, gdzie możemy zaobserwować elementy przyrody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znane gatunki roślin rosnących w pobliżu szkoły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obserwuje zwierzęta w pobliżu szkoły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korzysta z przewodnika lub aplikacji do rozpoznawania roślin w celu oznaczenia nieznanych roślin w okolicy szkoły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pokrzywę od jasnoty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prowadzi obserwacje przyrody ożywionej i nieożywionej w pobliżu szkoły</w:t>
            </w:r>
          </w:p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dlaczego tereny zielone są potrzebne zwierzętom i człowiekowi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tworzy album przyrodniczy zawierający min. 5 zdjęć i krótkie opisy obserwowanych elementów przyrody ożywionej i nieożywionej, które znajdują się w pobliżu szkoły</w:t>
            </w:r>
          </w:p>
        </w:tc>
      </w:tr>
      <w:tr w:rsidR="00353AA6" w:rsidRPr="00B0340D" w:rsidTr="00251FCC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3AA6" w:rsidRPr="00B0340D" w:rsidRDefault="00353AA6" w:rsidP="00251FCC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wszystkie wymagania z lekcji 1–3</w:t>
            </w:r>
          </w:p>
        </w:tc>
      </w:tr>
    </w:tbl>
    <w:p w:rsidR="008B658E" w:rsidRDefault="008B658E" w:rsidP="00871787"/>
    <w:p w:rsidR="00251FCC" w:rsidRDefault="00251FCC" w:rsidP="00871787"/>
    <w:p w:rsidR="00251FCC" w:rsidRDefault="00251FCC" w:rsidP="00871787">
      <w:r>
        <w:lastRenderedPageBreak/>
        <w:t xml:space="preserve">W sprawdzających, punktowych pracach pisemnych przyjmuje się </w:t>
      </w:r>
      <w:r w:rsidR="00E939D8">
        <w:t>procentowy rozkład punktów na poszczególne stopnie:</w:t>
      </w:r>
    </w:p>
    <w:p w:rsidR="00E939D8" w:rsidRDefault="00E939D8" w:rsidP="00871787">
      <w:r>
        <w:t>0% - 34%  stopień niedostateczny</w:t>
      </w:r>
    </w:p>
    <w:p w:rsidR="00E939D8" w:rsidRDefault="00E939D8" w:rsidP="00871787">
      <w:r>
        <w:t>35% - 49% stopień dopuszczający</w:t>
      </w:r>
    </w:p>
    <w:p w:rsidR="00E939D8" w:rsidRDefault="00E939D8" w:rsidP="00871787">
      <w:r>
        <w:t>50% - 74% stopień dostateczny</w:t>
      </w:r>
    </w:p>
    <w:p w:rsidR="00E939D8" w:rsidRDefault="00E939D8" w:rsidP="00871787">
      <w:r>
        <w:t>75% - 89% stopień dobry</w:t>
      </w:r>
    </w:p>
    <w:p w:rsidR="00E939D8" w:rsidRDefault="00E939D8" w:rsidP="00871787">
      <w:r>
        <w:t>90% - 99% stopień bardzo dobry</w:t>
      </w:r>
    </w:p>
    <w:p w:rsidR="00E939D8" w:rsidRDefault="00E939D8" w:rsidP="00871787">
      <w:r>
        <w:t>100% stopień celujący</w:t>
      </w:r>
      <w:bookmarkStart w:id="0" w:name="_GoBack"/>
      <w:bookmarkEnd w:id="0"/>
    </w:p>
    <w:p w:rsidR="00E939D8" w:rsidRDefault="00E939D8" w:rsidP="00871787"/>
    <w:p w:rsidR="00C73275" w:rsidRDefault="00C73275" w:rsidP="00C73275">
      <w:pPr>
        <w:jc w:val="right"/>
      </w:pPr>
      <w:r>
        <w:t>Sylwia Skwirczyńska - Żak</w:t>
      </w:r>
    </w:p>
    <w:sectPr w:rsidR="00C73275" w:rsidSect="00251FCC">
      <w:headerReference w:type="default" r:id="rId9"/>
      <w:footerReference w:type="default" r:id="rId10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B15" w:rsidRDefault="004F6B15">
      <w:pPr>
        <w:spacing w:after="0" w:line="240" w:lineRule="auto"/>
      </w:pPr>
      <w:r>
        <w:separator/>
      </w:r>
    </w:p>
  </w:endnote>
  <w:endnote w:type="continuationSeparator" w:id="0">
    <w:p w:rsidR="004F6B15" w:rsidRDefault="004F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 Black">
    <w:altName w:val="Calibri"/>
    <w:charset w:val="EE"/>
    <w:family w:val="swiss"/>
    <w:pitch w:val="variable"/>
    <w:sig w:usb0="00000001" w:usb1="4000604A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ato">
    <w:charset w:val="EE"/>
    <w:family w:val="swiss"/>
    <w:pitch w:val="variable"/>
    <w:sig w:usb0="800000AF" w:usb1="4000604A" w:usb2="00000000" w:usb3="00000000" w:csb0="00000093" w:csb1="00000000"/>
  </w:font>
  <w:font w:name="Calibri (OTF)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FCC" w:rsidRDefault="00251FCC" w:rsidP="00251FCC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:rsidR="00251FCC" w:rsidRDefault="00251FCC" w:rsidP="00251FCC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4043C" wp14:editId="24934E56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" strokecolor="#f09120" strokeweight="1.5pt"/>
          </w:pict>
        </mc:Fallback>
      </mc:AlternateContent>
    </w:r>
  </w:p>
  <w:p w:rsidR="00251FCC" w:rsidRDefault="00251FCC" w:rsidP="00251FCC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>
      <w:rPr>
        <w:sz w:val="18"/>
        <w:szCs w:val="18"/>
      </w:rPr>
      <w:t>ki</w:t>
    </w:r>
    <w:r w:rsidRPr="002679A6">
      <w:rPr>
        <w:sz w:val="18"/>
        <w:szCs w:val="18"/>
      </w:rPr>
      <w:t xml:space="preserve">: </w:t>
    </w:r>
    <w:r>
      <w:rPr>
        <w:sz w:val="18"/>
        <w:szCs w:val="18"/>
      </w:rPr>
      <w:t>Katarzyna Przybysz, Anna Romańska</w:t>
    </w:r>
  </w:p>
  <w:p w:rsidR="00251FCC" w:rsidRDefault="00251FCC" w:rsidP="00251FCC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0F93B" wp14:editId="6BD62AEA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" strokecolor="black [3213]" strokeweight=".5pt"/>
          </w:pict>
        </mc:Fallback>
      </mc:AlternateContent>
    </w:r>
  </w:p>
  <w:p w:rsidR="00251FCC" w:rsidRDefault="00251FCC" w:rsidP="00251FCC">
    <w:pPr>
      <w:pStyle w:val="Stopka"/>
      <w:spacing w:line="160" w:lineRule="exact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E939D8">
      <w:rPr>
        <w:noProof/>
      </w:rPr>
      <w:t>20</w:t>
    </w:r>
    <w:r>
      <w:fldChar w:fldCharType="end"/>
    </w:r>
  </w:p>
  <w:p w:rsidR="00251FCC" w:rsidRPr="00285D6F" w:rsidRDefault="00251FCC" w:rsidP="00251FCC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B15" w:rsidRDefault="004F6B15">
      <w:pPr>
        <w:spacing w:after="0" w:line="240" w:lineRule="auto"/>
      </w:pPr>
      <w:r>
        <w:separator/>
      </w:r>
    </w:p>
  </w:footnote>
  <w:footnote w:type="continuationSeparator" w:id="0">
    <w:p w:rsidR="004F6B15" w:rsidRDefault="004F6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FCC" w:rsidRDefault="00251FCC" w:rsidP="00251FCC">
    <w:pPr>
      <w:pStyle w:val="Nagwek"/>
      <w:tabs>
        <w:tab w:val="clear" w:pos="9072"/>
      </w:tabs>
      <w:ind w:left="-1418"/>
    </w:pPr>
  </w:p>
  <w:p w:rsidR="00251FCC" w:rsidRDefault="00251FCC" w:rsidP="00251FCC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5A48EEC" wp14:editId="750BE2DA">
          <wp:simplePos x="0" y="0"/>
          <wp:positionH relativeFrom="column">
            <wp:posOffset>-729615</wp:posOffset>
          </wp:positionH>
          <wp:positionV relativeFrom="paragraph">
            <wp:posOffset>219710</wp:posOffset>
          </wp:positionV>
          <wp:extent cx="10685907" cy="395999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907" cy="395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1FCC" w:rsidRDefault="00251FCC" w:rsidP="00251FCC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:rsidR="00251FCC" w:rsidRPr="005910D1" w:rsidRDefault="00251FCC" w:rsidP="00251FCC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Poznajemy przyrodę</w:t>
    </w: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Klasa 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4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  <w:t>Wymagania edukacyjne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A6"/>
    <w:rsid w:val="00251FCC"/>
    <w:rsid w:val="00353AA6"/>
    <w:rsid w:val="004F6B15"/>
    <w:rsid w:val="00536A93"/>
    <w:rsid w:val="006C6818"/>
    <w:rsid w:val="008355EA"/>
    <w:rsid w:val="00871787"/>
    <w:rsid w:val="00886936"/>
    <w:rsid w:val="008A4653"/>
    <w:rsid w:val="008B658E"/>
    <w:rsid w:val="00C73275"/>
    <w:rsid w:val="00E9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AA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3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AA6"/>
  </w:style>
  <w:style w:type="paragraph" w:styleId="Stopka">
    <w:name w:val="footer"/>
    <w:basedOn w:val="Normalny"/>
    <w:link w:val="StopkaZnak"/>
    <w:uiPriority w:val="99"/>
    <w:unhideWhenUsed/>
    <w:rsid w:val="00353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AA6"/>
  </w:style>
  <w:style w:type="paragraph" w:styleId="Tekstdymka">
    <w:name w:val="Balloon Text"/>
    <w:basedOn w:val="Normalny"/>
    <w:link w:val="TekstdymkaZnak"/>
    <w:uiPriority w:val="99"/>
    <w:semiHidden/>
    <w:unhideWhenUsed/>
    <w:rsid w:val="0035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A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353AA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35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53AA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53AA6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53AA6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53AA6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53AA6"/>
    <w:pPr>
      <w:suppressAutoHyphens/>
    </w:pPr>
  </w:style>
  <w:style w:type="character" w:customStyle="1" w:styleId="B">
    <w:name w:val="B"/>
    <w:uiPriority w:val="99"/>
    <w:rsid w:val="00353AA6"/>
    <w:rPr>
      <w:b/>
      <w:bCs/>
    </w:rPr>
  </w:style>
  <w:style w:type="character" w:customStyle="1" w:styleId="CondensedItalic">
    <w:name w:val="Condensed Italic"/>
    <w:uiPriority w:val="99"/>
    <w:rsid w:val="00353AA6"/>
    <w:rPr>
      <w:i/>
      <w:iCs/>
    </w:rPr>
  </w:style>
  <w:style w:type="paragraph" w:customStyle="1" w:styleId="Tytulrozklad">
    <w:name w:val="Tytul_rozklad"/>
    <w:basedOn w:val="Brakstyluakapitowego"/>
    <w:uiPriority w:val="99"/>
    <w:rsid w:val="00353AA6"/>
    <w:pPr>
      <w:spacing w:line="360" w:lineRule="atLeast"/>
      <w:jc w:val="center"/>
    </w:pPr>
    <w:rPr>
      <w:rFonts w:ascii="Lato Black" w:hAnsi="Lato Black" w:cs="Lato Black"/>
      <w:caps/>
      <w:color w:val="3FFF5B"/>
      <w:sz w:val="32"/>
      <w:szCs w:val="32"/>
    </w:rPr>
  </w:style>
  <w:style w:type="paragraph" w:customStyle="1" w:styleId="TabelatekstpdstTabela">
    <w:name w:val="Tabela_tekst_pdst (Tabela)"/>
    <w:basedOn w:val="Akapitzlist"/>
    <w:uiPriority w:val="99"/>
    <w:rsid w:val="00353AA6"/>
    <w:pPr>
      <w:tabs>
        <w:tab w:val="left" w:pos="227"/>
      </w:tabs>
      <w:autoSpaceDE w:val="0"/>
      <w:autoSpaceDN w:val="0"/>
      <w:adjustRightInd w:val="0"/>
      <w:spacing w:after="0" w:line="210" w:lineRule="atLeast"/>
      <w:ind w:left="0"/>
      <w:contextualSpacing w:val="0"/>
      <w:textAlignment w:val="center"/>
    </w:pPr>
    <w:rPr>
      <w:rFonts w:ascii="Calibri" w:hAnsi="Calibri" w:cs="Calibri"/>
      <w:color w:val="000000"/>
      <w:sz w:val="18"/>
      <w:szCs w:val="18"/>
      <w:lang w:bidi="he-IL"/>
    </w:rPr>
  </w:style>
  <w:style w:type="paragraph" w:customStyle="1" w:styleId="TabelagwkakontraTabela">
    <w:name w:val="Tabela główka kontra (Tabela)"/>
    <w:basedOn w:val="TabelatekstpdstTabela"/>
    <w:uiPriority w:val="99"/>
    <w:rsid w:val="00353AA6"/>
    <w:pPr>
      <w:spacing w:line="260" w:lineRule="atLeast"/>
      <w:jc w:val="center"/>
    </w:pPr>
    <w:rPr>
      <w:b/>
      <w:bCs/>
      <w:color w:val="FFFFFF"/>
    </w:rPr>
  </w:style>
  <w:style w:type="paragraph" w:customStyle="1" w:styleId="Tabelatekstpdstzpiktermzoltym9pktTabela">
    <w:name w:val="Tabela_tekst_pdst _z_pikterm_zoltym_9pkt (Tabela)"/>
    <w:basedOn w:val="Akapitzlist"/>
    <w:uiPriority w:val="99"/>
    <w:rsid w:val="00353AA6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contextualSpacing w:val="0"/>
      <w:textAlignment w:val="center"/>
    </w:pPr>
    <w:rPr>
      <w:rFonts w:ascii="Calibri" w:hAnsi="Calibri" w:cs="Calibri"/>
      <w:color w:val="000000"/>
      <w:sz w:val="18"/>
      <w:szCs w:val="18"/>
      <w:lang w:bidi="he-IL"/>
    </w:rPr>
  </w:style>
  <w:style w:type="character" w:customStyle="1" w:styleId="zywapaginadogory">
    <w:name w:val="zywa pagina do gory"/>
    <w:uiPriority w:val="99"/>
    <w:rsid w:val="00353AA6"/>
  </w:style>
  <w:style w:type="character" w:customStyle="1" w:styleId="Bold">
    <w:name w:val="Bold"/>
    <w:uiPriority w:val="99"/>
    <w:rsid w:val="00353AA6"/>
    <w:rPr>
      <w:b/>
      <w:bCs/>
    </w:rPr>
  </w:style>
  <w:style w:type="character" w:customStyle="1" w:styleId="Tabelapiktzolty9pkt">
    <w:name w:val="Tabela_pikt_zolty_9pkt"/>
    <w:uiPriority w:val="99"/>
    <w:rsid w:val="00353AA6"/>
    <w:rPr>
      <w:rFonts w:ascii="Wingdings 3" w:hAnsi="Wingdings 3" w:cs="Wingdings 3"/>
      <w:color w:val="FFB200"/>
      <w:position w:val="-2"/>
      <w:sz w:val="18"/>
      <w:szCs w:val="18"/>
      <w:lang w:val="pl-PL"/>
    </w:rPr>
  </w:style>
  <w:style w:type="character" w:customStyle="1" w:styleId="bezdzielenia">
    <w:name w:val="bez dzielenia"/>
    <w:uiPriority w:val="99"/>
    <w:rsid w:val="00353AA6"/>
  </w:style>
  <w:style w:type="character" w:customStyle="1" w:styleId="Normal1Znak">
    <w:name w:val="Normal1 Znak"/>
    <w:uiPriority w:val="99"/>
    <w:rsid w:val="00353AA6"/>
    <w:rPr>
      <w:rFonts w:ascii="Times New Roman" w:hAnsi="Times New Roman" w:cs="Times New Roman"/>
      <w:color w:val="000000"/>
      <w:w w:val="100"/>
    </w:rPr>
  </w:style>
  <w:style w:type="character" w:customStyle="1" w:styleId="buletZnak">
    <w:name w:val="bulet Znak"/>
    <w:basedOn w:val="Normal1Znak"/>
    <w:uiPriority w:val="99"/>
    <w:rsid w:val="00353AA6"/>
    <w:rPr>
      <w:rFonts w:ascii="Calibri" w:hAnsi="Calibri" w:cs="Calibri"/>
      <w:color w:val="000000"/>
      <w:w w:val="100"/>
      <w:sz w:val="20"/>
      <w:szCs w:val="20"/>
      <w:lang w:bidi="he-IL"/>
    </w:rPr>
  </w:style>
  <w:style w:type="character" w:customStyle="1" w:styleId="nrzadblack10">
    <w:name w:val="nr zad _black_10"/>
    <w:aliases w:val="5pkt"/>
    <w:uiPriority w:val="99"/>
    <w:rsid w:val="00353AA6"/>
    <w:rPr>
      <w:rFonts w:ascii="Lato" w:hAnsi="Lato" w:cs="Lato"/>
      <w:b/>
      <w:bCs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AA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3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AA6"/>
  </w:style>
  <w:style w:type="paragraph" w:styleId="Stopka">
    <w:name w:val="footer"/>
    <w:basedOn w:val="Normalny"/>
    <w:link w:val="StopkaZnak"/>
    <w:uiPriority w:val="99"/>
    <w:unhideWhenUsed/>
    <w:rsid w:val="00353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AA6"/>
  </w:style>
  <w:style w:type="paragraph" w:styleId="Tekstdymka">
    <w:name w:val="Balloon Text"/>
    <w:basedOn w:val="Normalny"/>
    <w:link w:val="TekstdymkaZnak"/>
    <w:uiPriority w:val="99"/>
    <w:semiHidden/>
    <w:unhideWhenUsed/>
    <w:rsid w:val="0035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A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353AA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35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53AA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53AA6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53AA6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53AA6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53AA6"/>
    <w:pPr>
      <w:suppressAutoHyphens/>
    </w:pPr>
  </w:style>
  <w:style w:type="character" w:customStyle="1" w:styleId="B">
    <w:name w:val="B"/>
    <w:uiPriority w:val="99"/>
    <w:rsid w:val="00353AA6"/>
    <w:rPr>
      <w:b/>
      <w:bCs/>
    </w:rPr>
  </w:style>
  <w:style w:type="character" w:customStyle="1" w:styleId="CondensedItalic">
    <w:name w:val="Condensed Italic"/>
    <w:uiPriority w:val="99"/>
    <w:rsid w:val="00353AA6"/>
    <w:rPr>
      <w:i/>
      <w:iCs/>
    </w:rPr>
  </w:style>
  <w:style w:type="paragraph" w:customStyle="1" w:styleId="Tytulrozklad">
    <w:name w:val="Tytul_rozklad"/>
    <w:basedOn w:val="Brakstyluakapitowego"/>
    <w:uiPriority w:val="99"/>
    <w:rsid w:val="00353AA6"/>
    <w:pPr>
      <w:spacing w:line="360" w:lineRule="atLeast"/>
      <w:jc w:val="center"/>
    </w:pPr>
    <w:rPr>
      <w:rFonts w:ascii="Lato Black" w:hAnsi="Lato Black" w:cs="Lato Black"/>
      <w:caps/>
      <w:color w:val="3FFF5B"/>
      <w:sz w:val="32"/>
      <w:szCs w:val="32"/>
    </w:rPr>
  </w:style>
  <w:style w:type="paragraph" w:customStyle="1" w:styleId="TabelatekstpdstTabela">
    <w:name w:val="Tabela_tekst_pdst (Tabela)"/>
    <w:basedOn w:val="Akapitzlist"/>
    <w:uiPriority w:val="99"/>
    <w:rsid w:val="00353AA6"/>
    <w:pPr>
      <w:tabs>
        <w:tab w:val="left" w:pos="227"/>
      </w:tabs>
      <w:autoSpaceDE w:val="0"/>
      <w:autoSpaceDN w:val="0"/>
      <w:adjustRightInd w:val="0"/>
      <w:spacing w:after="0" w:line="210" w:lineRule="atLeast"/>
      <w:ind w:left="0"/>
      <w:contextualSpacing w:val="0"/>
      <w:textAlignment w:val="center"/>
    </w:pPr>
    <w:rPr>
      <w:rFonts w:ascii="Calibri" w:hAnsi="Calibri" w:cs="Calibri"/>
      <w:color w:val="000000"/>
      <w:sz w:val="18"/>
      <w:szCs w:val="18"/>
      <w:lang w:bidi="he-IL"/>
    </w:rPr>
  </w:style>
  <w:style w:type="paragraph" w:customStyle="1" w:styleId="TabelagwkakontraTabela">
    <w:name w:val="Tabela główka kontra (Tabela)"/>
    <w:basedOn w:val="TabelatekstpdstTabela"/>
    <w:uiPriority w:val="99"/>
    <w:rsid w:val="00353AA6"/>
    <w:pPr>
      <w:spacing w:line="260" w:lineRule="atLeast"/>
      <w:jc w:val="center"/>
    </w:pPr>
    <w:rPr>
      <w:b/>
      <w:bCs/>
      <w:color w:val="FFFFFF"/>
    </w:rPr>
  </w:style>
  <w:style w:type="paragraph" w:customStyle="1" w:styleId="Tabelatekstpdstzpiktermzoltym9pktTabela">
    <w:name w:val="Tabela_tekst_pdst _z_pikterm_zoltym_9pkt (Tabela)"/>
    <w:basedOn w:val="Akapitzlist"/>
    <w:uiPriority w:val="99"/>
    <w:rsid w:val="00353AA6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contextualSpacing w:val="0"/>
      <w:textAlignment w:val="center"/>
    </w:pPr>
    <w:rPr>
      <w:rFonts w:ascii="Calibri" w:hAnsi="Calibri" w:cs="Calibri"/>
      <w:color w:val="000000"/>
      <w:sz w:val="18"/>
      <w:szCs w:val="18"/>
      <w:lang w:bidi="he-IL"/>
    </w:rPr>
  </w:style>
  <w:style w:type="character" w:customStyle="1" w:styleId="zywapaginadogory">
    <w:name w:val="zywa pagina do gory"/>
    <w:uiPriority w:val="99"/>
    <w:rsid w:val="00353AA6"/>
  </w:style>
  <w:style w:type="character" w:customStyle="1" w:styleId="Bold">
    <w:name w:val="Bold"/>
    <w:uiPriority w:val="99"/>
    <w:rsid w:val="00353AA6"/>
    <w:rPr>
      <w:b/>
      <w:bCs/>
    </w:rPr>
  </w:style>
  <w:style w:type="character" w:customStyle="1" w:styleId="Tabelapiktzolty9pkt">
    <w:name w:val="Tabela_pikt_zolty_9pkt"/>
    <w:uiPriority w:val="99"/>
    <w:rsid w:val="00353AA6"/>
    <w:rPr>
      <w:rFonts w:ascii="Wingdings 3" w:hAnsi="Wingdings 3" w:cs="Wingdings 3"/>
      <w:color w:val="FFB200"/>
      <w:position w:val="-2"/>
      <w:sz w:val="18"/>
      <w:szCs w:val="18"/>
      <w:lang w:val="pl-PL"/>
    </w:rPr>
  </w:style>
  <w:style w:type="character" w:customStyle="1" w:styleId="bezdzielenia">
    <w:name w:val="bez dzielenia"/>
    <w:uiPriority w:val="99"/>
    <w:rsid w:val="00353AA6"/>
  </w:style>
  <w:style w:type="character" w:customStyle="1" w:styleId="Normal1Znak">
    <w:name w:val="Normal1 Znak"/>
    <w:uiPriority w:val="99"/>
    <w:rsid w:val="00353AA6"/>
    <w:rPr>
      <w:rFonts w:ascii="Times New Roman" w:hAnsi="Times New Roman" w:cs="Times New Roman"/>
      <w:color w:val="000000"/>
      <w:w w:val="100"/>
    </w:rPr>
  </w:style>
  <w:style w:type="character" w:customStyle="1" w:styleId="buletZnak">
    <w:name w:val="bulet Znak"/>
    <w:basedOn w:val="Normal1Znak"/>
    <w:uiPriority w:val="99"/>
    <w:rsid w:val="00353AA6"/>
    <w:rPr>
      <w:rFonts w:ascii="Calibri" w:hAnsi="Calibri" w:cs="Calibri"/>
      <w:color w:val="000000"/>
      <w:w w:val="100"/>
      <w:sz w:val="20"/>
      <w:szCs w:val="20"/>
      <w:lang w:bidi="he-IL"/>
    </w:rPr>
  </w:style>
  <w:style w:type="character" w:customStyle="1" w:styleId="nrzadblack10">
    <w:name w:val="nr zad _black_10"/>
    <w:aliases w:val="5pkt"/>
    <w:uiPriority w:val="99"/>
    <w:rsid w:val="00353AA6"/>
    <w:rPr>
      <w:rFonts w:ascii="Lato" w:hAnsi="Lato" w:cs="Lato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3BA01-2CC3-4FB8-826C-8DB13666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5698</Words>
  <Characters>34188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 2</dc:creator>
  <cp:lastModifiedBy>Biblioteka 2</cp:lastModifiedBy>
  <cp:revision>6</cp:revision>
  <dcterms:created xsi:type="dcterms:W3CDTF">2023-09-28T08:49:00Z</dcterms:created>
  <dcterms:modified xsi:type="dcterms:W3CDTF">2025-09-22T08:34:00Z</dcterms:modified>
</cp:coreProperties>
</file>